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3A3D4" w14:textId="38572E3B" w:rsidR="002B3071" w:rsidRPr="00CD6218" w:rsidRDefault="00CD6218" w:rsidP="002B3071">
      <w:pPr>
        <w:pStyle w:val="NormalWeb"/>
        <w:rPr>
          <w:rFonts w:ascii="Helvetica" w:hAnsi="Helvetica"/>
          <w:sz w:val="22"/>
          <w:szCs w:val="22"/>
        </w:rPr>
      </w:pPr>
      <w:r>
        <w:rPr>
          <w:rFonts w:ascii="Helvetica" w:hAnsi="Helvetica"/>
          <w:sz w:val="22"/>
          <w:szCs w:val="22"/>
        </w:rPr>
        <w:t xml:space="preserve">Horatio Parkway lies completely within the city limits of Bel-Nor, in the Belleview Park subdivision. Belleview Park was annexed by the City (then Village) of Bel-Nor </w:t>
      </w:r>
      <w:r w:rsidR="009F2F62">
        <w:rPr>
          <w:rFonts w:ascii="Helvetica" w:hAnsi="Helvetica"/>
          <w:sz w:val="22"/>
          <w:szCs w:val="22"/>
        </w:rPr>
        <w:t xml:space="preserve">in December 1949. </w:t>
      </w:r>
      <w:r w:rsidR="002B3071" w:rsidRPr="00CD6218">
        <w:rPr>
          <w:rFonts w:ascii="Helvetica" w:hAnsi="Helvetica"/>
          <w:sz w:val="22"/>
          <w:szCs w:val="22"/>
        </w:rPr>
        <w:t>Artifacts</w:t>
      </w:r>
      <w:r w:rsidR="00F23302" w:rsidRPr="00CD6218">
        <w:rPr>
          <w:rFonts w:ascii="Helvetica" w:hAnsi="Helvetica"/>
          <w:sz w:val="22"/>
          <w:szCs w:val="22"/>
        </w:rPr>
        <w:t xml:space="preserve"> </w:t>
      </w:r>
      <w:r w:rsidR="00060305" w:rsidRPr="00CD6218">
        <w:rPr>
          <w:rFonts w:ascii="Helvetica" w:hAnsi="Helvetica"/>
          <w:sz w:val="22"/>
          <w:szCs w:val="22"/>
        </w:rPr>
        <w:t>demonstrating that</w:t>
      </w:r>
      <w:r w:rsidR="00F23302" w:rsidRPr="00CD6218">
        <w:rPr>
          <w:rFonts w:ascii="Helvetica" w:hAnsi="Helvetica"/>
          <w:sz w:val="22"/>
          <w:szCs w:val="22"/>
        </w:rPr>
        <w:t xml:space="preserve"> land encompassed in the proposal is owned by the City</w:t>
      </w:r>
      <w:r w:rsidR="009F2F62">
        <w:rPr>
          <w:rFonts w:ascii="Helvetica" w:hAnsi="Helvetica"/>
          <w:sz w:val="22"/>
          <w:szCs w:val="22"/>
        </w:rPr>
        <w:t xml:space="preserve"> are as follows:</w:t>
      </w:r>
      <w:r w:rsidR="00F23302" w:rsidRPr="00CD6218">
        <w:rPr>
          <w:rFonts w:ascii="Helvetica" w:hAnsi="Helvetica"/>
          <w:sz w:val="22"/>
          <w:szCs w:val="22"/>
        </w:rPr>
        <w:t xml:space="preserve"> </w:t>
      </w:r>
    </w:p>
    <w:p w14:paraId="305602D5" w14:textId="6EB764D7" w:rsidR="009F2F62" w:rsidRDefault="009F2F62" w:rsidP="009F2F62">
      <w:pPr>
        <w:pStyle w:val="NormalWeb"/>
        <w:numPr>
          <w:ilvl w:val="0"/>
          <w:numId w:val="2"/>
        </w:numPr>
        <w:spacing w:after="120" w:afterAutospacing="0"/>
        <w:contextualSpacing/>
        <w:rPr>
          <w:rFonts w:ascii="Helvetica" w:hAnsi="Helvetica"/>
          <w:sz w:val="22"/>
          <w:szCs w:val="22"/>
        </w:rPr>
      </w:pPr>
      <w:r w:rsidRPr="00CD6218">
        <w:rPr>
          <w:rFonts w:ascii="Helvetica" w:hAnsi="Helvetica"/>
          <w:sz w:val="22"/>
          <w:szCs w:val="22"/>
        </w:rPr>
        <w:t>Map created by the St. Louis County Election Board - Mapping Department 12/1/2015, “City of Bel-Nor with Wards” documenting that the Horatio Parkway is within the city limits of Bel-Nor.</w:t>
      </w:r>
    </w:p>
    <w:p w14:paraId="0CA4868B" w14:textId="77777777" w:rsidR="009F2F62" w:rsidRDefault="009F2F62" w:rsidP="009F2F62">
      <w:pPr>
        <w:pStyle w:val="NormalWeb"/>
        <w:spacing w:after="120" w:afterAutospacing="0"/>
        <w:contextualSpacing/>
        <w:rPr>
          <w:rFonts w:ascii="Helvetica" w:hAnsi="Helvetica"/>
          <w:sz w:val="22"/>
          <w:szCs w:val="22"/>
        </w:rPr>
      </w:pPr>
    </w:p>
    <w:p w14:paraId="17493376" w14:textId="60B8C5C6" w:rsidR="000A77A3" w:rsidRPr="00CD6218" w:rsidRDefault="000A77A3" w:rsidP="009F2F62">
      <w:pPr>
        <w:pStyle w:val="NormalWeb"/>
        <w:numPr>
          <w:ilvl w:val="0"/>
          <w:numId w:val="2"/>
        </w:numPr>
        <w:contextualSpacing/>
        <w:rPr>
          <w:rFonts w:ascii="Helvetica" w:hAnsi="Helvetica"/>
          <w:sz w:val="22"/>
          <w:szCs w:val="22"/>
        </w:rPr>
      </w:pPr>
      <w:r w:rsidRPr="00CD6218">
        <w:rPr>
          <w:rFonts w:ascii="Helvetica" w:hAnsi="Helvetica"/>
          <w:sz w:val="22"/>
          <w:szCs w:val="22"/>
        </w:rPr>
        <w:t>2003 St. Louis County Postwar Subdivisions Study (</w:t>
      </w:r>
      <w:hyperlink r:id="rId5" w:history="1">
        <w:r w:rsidRPr="00CD6218">
          <w:rPr>
            <w:rStyle w:val="Hyperlink"/>
            <w:rFonts w:ascii="Helvetica" w:hAnsi="Helvetica"/>
            <w:sz w:val="22"/>
            <w:szCs w:val="22"/>
          </w:rPr>
          <w:t>https://dnr.mo.gov/shpo/survey/SLAS042-S.pdf</w:t>
        </w:r>
      </w:hyperlink>
      <w:r w:rsidRPr="00CD6218">
        <w:rPr>
          <w:rFonts w:ascii="Helvetica" w:hAnsi="Helvetica"/>
          <w:sz w:val="22"/>
          <w:szCs w:val="22"/>
        </w:rPr>
        <w:t>)</w:t>
      </w:r>
    </w:p>
    <w:p w14:paraId="06E307B3" w14:textId="5D54E58E" w:rsidR="000A77A3" w:rsidRDefault="00CD6218" w:rsidP="009F2F62">
      <w:pPr>
        <w:pStyle w:val="NormalWeb"/>
        <w:ind w:left="720"/>
        <w:contextualSpacing/>
        <w:rPr>
          <w:rFonts w:ascii="Helvetica" w:hAnsi="Helvetica" w:cs="TimesNewRomanPSMT"/>
          <w:sz w:val="22"/>
          <w:szCs w:val="22"/>
        </w:rPr>
      </w:pPr>
      <w:r>
        <w:rPr>
          <w:rFonts w:ascii="Helvetica" w:hAnsi="Helvetica" w:cs="TimesNewRomanPSMT"/>
          <w:sz w:val="22"/>
          <w:szCs w:val="22"/>
        </w:rPr>
        <w:t>“</w:t>
      </w:r>
      <w:r w:rsidR="000A77A3" w:rsidRPr="00CD6218">
        <w:rPr>
          <w:rFonts w:ascii="Helvetica" w:hAnsi="Helvetica" w:cs="TimesNewRomanPSMT"/>
          <w:sz w:val="22"/>
          <w:szCs w:val="22"/>
        </w:rPr>
        <w:t>Introduction: St. Louis County Postwar Subdivisions Study is a non-traditional survey that includes a description of the history and significance of postwar subdivisions. There are no traditional survey forms or photographs.</w:t>
      </w:r>
      <w:r>
        <w:rPr>
          <w:rFonts w:ascii="Helvetica" w:hAnsi="Helvetica" w:cs="TimesNewRomanPSMT"/>
          <w:sz w:val="22"/>
          <w:szCs w:val="22"/>
        </w:rPr>
        <w:t>”</w:t>
      </w:r>
    </w:p>
    <w:p w14:paraId="1CF7622A" w14:textId="77777777" w:rsidR="009F2F62" w:rsidRPr="00CD6218" w:rsidRDefault="009F2F62" w:rsidP="009F2F62">
      <w:pPr>
        <w:pStyle w:val="NormalWeb"/>
        <w:ind w:left="720"/>
        <w:contextualSpacing/>
        <w:rPr>
          <w:rFonts w:ascii="Helvetica" w:hAnsi="Helvetica" w:cs="TimesNewRomanPSMT"/>
          <w:sz w:val="22"/>
          <w:szCs w:val="22"/>
        </w:rPr>
      </w:pPr>
    </w:p>
    <w:p w14:paraId="2011E767" w14:textId="2D9FC5A3" w:rsidR="000A77A3" w:rsidRDefault="000A77A3" w:rsidP="009F2F62">
      <w:pPr>
        <w:pStyle w:val="NormalWeb"/>
        <w:ind w:left="720"/>
        <w:contextualSpacing/>
        <w:rPr>
          <w:rFonts w:ascii="Helvetica" w:hAnsi="Helvetica"/>
          <w:sz w:val="22"/>
          <w:szCs w:val="22"/>
        </w:rPr>
      </w:pPr>
      <w:r w:rsidRPr="00CD6218">
        <w:rPr>
          <w:rFonts w:ascii="Helvetica" w:hAnsi="Helvetica"/>
          <w:sz w:val="22"/>
          <w:szCs w:val="22"/>
        </w:rPr>
        <w:t xml:space="preserve">The City of Bel-Nor is listed on Page 4 with three subdivisions – Belleview Park Sections 1, 2, and 3 (Note the typographical error in listing Section 1 twice; the second listing should have been Section 3. This can be verified by a check of St. Louis County </w:t>
      </w:r>
      <w:r w:rsidR="007815F8">
        <w:rPr>
          <w:rFonts w:ascii="Helvetica" w:hAnsi="Helvetica"/>
          <w:sz w:val="22"/>
          <w:szCs w:val="22"/>
        </w:rPr>
        <w:t xml:space="preserve">Revenue </w:t>
      </w:r>
      <w:r w:rsidRPr="00CD6218">
        <w:rPr>
          <w:rFonts w:ascii="Helvetica" w:hAnsi="Helvetica"/>
          <w:sz w:val="22"/>
          <w:szCs w:val="22"/>
        </w:rPr>
        <w:t>records (</w:t>
      </w:r>
      <w:hyperlink r:id="rId6" w:history="1">
        <w:r w:rsidRPr="00CD6218">
          <w:rPr>
            <w:rStyle w:val="Hyperlink"/>
            <w:rFonts w:ascii="Helvetica" w:hAnsi="Helvetica"/>
            <w:sz w:val="22"/>
            <w:szCs w:val="22"/>
          </w:rPr>
          <w:t>https://revenue.stlouisco.com/ias/</w:t>
        </w:r>
      </w:hyperlink>
      <w:r w:rsidRPr="00CD6218">
        <w:rPr>
          <w:rFonts w:ascii="Helvetica" w:hAnsi="Helvetica"/>
          <w:sz w:val="22"/>
          <w:szCs w:val="22"/>
        </w:rPr>
        <w:t>) showing that there are three Sections in the Belleview Park subdivision.</w:t>
      </w:r>
    </w:p>
    <w:p w14:paraId="41F49A7F" w14:textId="77777777" w:rsidR="009F2F62" w:rsidRPr="00CD6218" w:rsidRDefault="009F2F62" w:rsidP="009F2F62">
      <w:pPr>
        <w:pStyle w:val="NormalWeb"/>
        <w:ind w:left="720"/>
        <w:contextualSpacing/>
        <w:rPr>
          <w:rFonts w:ascii="Helvetica" w:hAnsi="Helvetica"/>
          <w:sz w:val="22"/>
          <w:szCs w:val="22"/>
        </w:rPr>
      </w:pPr>
    </w:p>
    <w:p w14:paraId="75DA1C39" w14:textId="5FD7CA4F" w:rsidR="00CD6218" w:rsidRDefault="000A77A3" w:rsidP="009F2F62">
      <w:pPr>
        <w:pStyle w:val="NormalWeb"/>
        <w:spacing w:after="0" w:afterAutospacing="0"/>
        <w:ind w:left="720"/>
        <w:contextualSpacing/>
        <w:rPr>
          <w:rFonts w:ascii="Helvetica" w:hAnsi="Helvetica" w:cs="TimesNewRomanPSMT"/>
          <w:sz w:val="22"/>
          <w:szCs w:val="22"/>
        </w:rPr>
      </w:pPr>
      <w:r w:rsidRPr="00CD6218">
        <w:rPr>
          <w:rFonts w:ascii="Helvetica" w:hAnsi="Helvetica"/>
          <w:sz w:val="22"/>
          <w:szCs w:val="22"/>
        </w:rPr>
        <w:t xml:space="preserve">The Belleview </w:t>
      </w:r>
      <w:r w:rsidR="00CD6218" w:rsidRPr="00CD6218">
        <w:rPr>
          <w:rFonts w:ascii="Helvetica" w:hAnsi="Helvetica"/>
          <w:sz w:val="22"/>
          <w:szCs w:val="22"/>
        </w:rPr>
        <w:t>Park subdivisions are described on Page 68 of the study, and read in part “The planning of Belleview Park is unique to St. Louis postwar subdivisions. It consists of a main drive (Horatio) with four fingers running off it perpendicular (</w:t>
      </w:r>
      <w:proofErr w:type="spellStart"/>
      <w:r w:rsidR="00CD6218" w:rsidRPr="00CD6218">
        <w:rPr>
          <w:rFonts w:ascii="Helvetica" w:hAnsi="Helvetica"/>
          <w:sz w:val="22"/>
          <w:szCs w:val="22"/>
        </w:rPr>
        <w:t>Gainsboro</w:t>
      </w:r>
      <w:proofErr w:type="spellEnd"/>
      <w:r w:rsidR="00CD6218" w:rsidRPr="00CD6218">
        <w:rPr>
          <w:rFonts w:ascii="Helvetica" w:hAnsi="Helvetica"/>
          <w:sz w:val="22"/>
          <w:szCs w:val="22"/>
        </w:rPr>
        <w:t xml:space="preserve">, </w:t>
      </w:r>
      <w:proofErr w:type="spellStart"/>
      <w:r w:rsidR="00CD6218" w:rsidRPr="00CD6218">
        <w:rPr>
          <w:rFonts w:ascii="Helvetica" w:hAnsi="Helvetica"/>
          <w:sz w:val="22"/>
          <w:szCs w:val="22"/>
        </w:rPr>
        <w:t>Woodview</w:t>
      </w:r>
      <w:proofErr w:type="spellEnd"/>
      <w:r w:rsidR="00CD6218" w:rsidRPr="00CD6218">
        <w:rPr>
          <w:rFonts w:ascii="Helvetica" w:hAnsi="Helvetica"/>
          <w:sz w:val="22"/>
          <w:szCs w:val="22"/>
        </w:rPr>
        <w:t xml:space="preserve">, Darwin, and Chadwick). </w:t>
      </w:r>
      <w:r w:rsidR="00CD6218" w:rsidRPr="00CD6218">
        <w:rPr>
          <w:rFonts w:ascii="Helvetica" w:hAnsi="Helvetica"/>
          <w:b/>
          <w:sz w:val="22"/>
          <w:szCs w:val="22"/>
        </w:rPr>
        <w:t xml:space="preserve">Horatio is a one-way, linear loop road which surrounds two linear parks in its median. </w:t>
      </w:r>
      <w:r w:rsidR="00CD6218" w:rsidRPr="00CD6218">
        <w:rPr>
          <w:rFonts w:ascii="Helvetica" w:hAnsi="Helvetica"/>
          <w:sz w:val="22"/>
          <w:szCs w:val="22"/>
        </w:rPr>
        <w:t xml:space="preserve">The result is a picturesque, moderately wooded boulevard feel. </w:t>
      </w:r>
      <w:proofErr w:type="spellStart"/>
      <w:r w:rsidR="00CD6218" w:rsidRPr="00CD6218">
        <w:rPr>
          <w:rFonts w:ascii="Helvetica" w:hAnsi="Helvetica"/>
          <w:sz w:val="22"/>
          <w:szCs w:val="22"/>
        </w:rPr>
        <w:t>Gainsboro</w:t>
      </w:r>
      <w:proofErr w:type="spellEnd"/>
      <w:r w:rsidR="00CD6218" w:rsidRPr="00CD6218">
        <w:rPr>
          <w:rFonts w:ascii="Helvetica" w:hAnsi="Helvetica"/>
          <w:sz w:val="22"/>
          <w:szCs w:val="22"/>
        </w:rPr>
        <w:t xml:space="preserve"> and Darwin are courts which end in cul-de-sacs at the top of the hill. In the cul-de-sacs are circular green spaces. </w:t>
      </w:r>
      <w:proofErr w:type="spellStart"/>
      <w:r w:rsidR="00CD6218" w:rsidRPr="00CD6218">
        <w:rPr>
          <w:rFonts w:ascii="Helvetica" w:hAnsi="Helvetica"/>
          <w:sz w:val="22"/>
          <w:szCs w:val="22"/>
        </w:rPr>
        <w:t>Woodview</w:t>
      </w:r>
      <w:proofErr w:type="spellEnd"/>
      <w:r w:rsidR="00CD6218" w:rsidRPr="00CD6218">
        <w:rPr>
          <w:rFonts w:ascii="Helvetica" w:hAnsi="Helvetica"/>
          <w:sz w:val="22"/>
          <w:szCs w:val="22"/>
        </w:rPr>
        <w:t xml:space="preserve"> is a one-way linear loop which also creates a linear park in its median. These courts create a sense of privacy unlike other subdivisions which have through roads.”</w:t>
      </w:r>
      <w:r w:rsidR="00CD6218" w:rsidRPr="00CD6218">
        <w:rPr>
          <w:rFonts w:ascii="Helvetica" w:hAnsi="Helvetica" w:cs="TimesNewRomanPSMT"/>
          <w:sz w:val="22"/>
          <w:szCs w:val="22"/>
        </w:rPr>
        <w:t xml:space="preserve"> </w:t>
      </w:r>
    </w:p>
    <w:p w14:paraId="7479202C" w14:textId="77777777" w:rsidR="009F2F62" w:rsidRPr="00CD6218" w:rsidRDefault="009F2F62" w:rsidP="009F2F62">
      <w:pPr>
        <w:pStyle w:val="NormalWeb"/>
        <w:spacing w:after="0" w:afterAutospacing="0"/>
        <w:ind w:left="720"/>
        <w:contextualSpacing/>
        <w:rPr>
          <w:rFonts w:ascii="Helvetica" w:hAnsi="Helvetica"/>
          <w:sz w:val="22"/>
          <w:szCs w:val="22"/>
        </w:rPr>
      </w:pPr>
    </w:p>
    <w:p w14:paraId="01249AAA" w14:textId="4934C0D0" w:rsidR="002B3071" w:rsidRDefault="009F2F62" w:rsidP="009F2F62">
      <w:pPr>
        <w:pStyle w:val="NormalWeb"/>
        <w:numPr>
          <w:ilvl w:val="0"/>
          <w:numId w:val="2"/>
        </w:numPr>
        <w:spacing w:after="120" w:afterAutospacing="0"/>
        <w:contextualSpacing/>
        <w:rPr>
          <w:rFonts w:ascii="Helvetica" w:hAnsi="Helvetica"/>
          <w:sz w:val="22"/>
          <w:szCs w:val="22"/>
        </w:rPr>
      </w:pPr>
      <w:r>
        <w:rPr>
          <w:rFonts w:ascii="Helvetica" w:hAnsi="Helvetica"/>
          <w:sz w:val="22"/>
          <w:szCs w:val="22"/>
        </w:rPr>
        <w:t>Current St. Louis County Property Lookup a</w:t>
      </w:r>
      <w:r w:rsidR="002B3071" w:rsidRPr="00CD6218">
        <w:rPr>
          <w:rFonts w:ascii="Helvetica" w:hAnsi="Helvetica"/>
          <w:sz w:val="22"/>
          <w:szCs w:val="22"/>
        </w:rPr>
        <w:t>erial map of the Horatio Parkway showing surrounding parcels located in the Belleview Park Section One Subdivision</w:t>
      </w:r>
      <w:r w:rsidR="000A77A3" w:rsidRPr="00CD6218">
        <w:rPr>
          <w:rFonts w:ascii="Helvetica" w:hAnsi="Helvetica"/>
          <w:sz w:val="22"/>
          <w:szCs w:val="22"/>
        </w:rPr>
        <w:t>. Lack of parcel information demonstrates that the Horatio Parkway is Common Ground as defined by the City’s Municipal Code.</w:t>
      </w:r>
    </w:p>
    <w:p w14:paraId="052893D6" w14:textId="77777777" w:rsidR="009F2F62" w:rsidRPr="00CD6218" w:rsidRDefault="009F2F62" w:rsidP="009F2F62">
      <w:pPr>
        <w:pStyle w:val="NormalWeb"/>
        <w:spacing w:after="120" w:afterAutospacing="0"/>
        <w:contextualSpacing/>
        <w:rPr>
          <w:rFonts w:ascii="Helvetica" w:hAnsi="Helvetica"/>
          <w:sz w:val="22"/>
          <w:szCs w:val="22"/>
        </w:rPr>
      </w:pPr>
    </w:p>
    <w:p w14:paraId="5FAEF211" w14:textId="4AEE9DA4" w:rsidR="00060305" w:rsidRPr="00CD6218" w:rsidRDefault="00060305" w:rsidP="009F2F62">
      <w:pPr>
        <w:pStyle w:val="NormalWeb"/>
        <w:numPr>
          <w:ilvl w:val="0"/>
          <w:numId w:val="2"/>
        </w:numPr>
        <w:contextualSpacing/>
        <w:rPr>
          <w:rFonts w:ascii="Helvetica" w:hAnsi="Helvetica"/>
          <w:sz w:val="22"/>
          <w:szCs w:val="22"/>
        </w:rPr>
      </w:pPr>
      <w:r w:rsidRPr="00CD6218">
        <w:rPr>
          <w:rFonts w:ascii="Helvetica" w:hAnsi="Helvetica"/>
          <w:sz w:val="22"/>
          <w:szCs w:val="22"/>
        </w:rPr>
        <w:t>City of Bel-Nor Municipal Code, Chapter 410, Subdivision Code, Article II, Definitions:</w:t>
      </w:r>
    </w:p>
    <w:p w14:paraId="558972B5" w14:textId="77777777" w:rsidR="00060305" w:rsidRPr="00CD6218" w:rsidRDefault="00060305" w:rsidP="009F2F62">
      <w:pPr>
        <w:pStyle w:val="NormalWeb"/>
        <w:ind w:left="720"/>
        <w:contextualSpacing/>
        <w:rPr>
          <w:rFonts w:ascii="Helvetica" w:hAnsi="Helvetica"/>
          <w:sz w:val="22"/>
          <w:szCs w:val="22"/>
        </w:rPr>
      </w:pPr>
      <w:r w:rsidRPr="00CD6218">
        <w:rPr>
          <w:rFonts w:ascii="Helvetica" w:hAnsi="Helvetica"/>
          <w:sz w:val="22"/>
          <w:szCs w:val="22"/>
        </w:rPr>
        <w:t xml:space="preserve">COMMON GROUND. Natural or landscaped open space within or related to a </w:t>
      </w:r>
    </w:p>
    <w:p w14:paraId="170CD765" w14:textId="5722FFAC" w:rsidR="00060305" w:rsidRDefault="00060305" w:rsidP="009F2F62">
      <w:pPr>
        <w:pStyle w:val="NormalWeb"/>
        <w:ind w:left="720"/>
        <w:contextualSpacing/>
        <w:rPr>
          <w:rFonts w:ascii="Helvetica" w:hAnsi="Helvetica"/>
          <w:sz w:val="22"/>
          <w:szCs w:val="22"/>
        </w:rPr>
      </w:pPr>
      <w:r w:rsidRPr="00CD6218">
        <w:rPr>
          <w:rFonts w:ascii="Helvetica" w:hAnsi="Helvetica"/>
          <w:sz w:val="22"/>
          <w:szCs w:val="22"/>
        </w:rPr>
        <w:t xml:space="preserve">development, not in individually owned lots, designed and intended for installation of common facilities (e.g., </w:t>
      </w:r>
      <w:bookmarkStart w:id="0" w:name="_GoBack"/>
      <w:bookmarkEnd w:id="0"/>
      <w:r w:rsidRPr="00CD6218">
        <w:rPr>
          <w:rFonts w:ascii="Helvetica" w:hAnsi="Helvetica"/>
          <w:sz w:val="22"/>
          <w:szCs w:val="22"/>
        </w:rPr>
        <w:t xml:space="preserve">recreation facilities and storm drainage detention facilities) and for the common use of the residents and property owners of the development. Common ground is intended to be synonymous with common open space, common land and common area when used in the appropriate context. </w:t>
      </w:r>
    </w:p>
    <w:p w14:paraId="7E7EA5E0" w14:textId="5BAE8E1D" w:rsidR="00B648B5" w:rsidRDefault="00B648B5" w:rsidP="009F2F62">
      <w:pPr>
        <w:pStyle w:val="NormalWeb"/>
        <w:ind w:left="720"/>
        <w:contextualSpacing/>
        <w:rPr>
          <w:rFonts w:ascii="Helvetica" w:hAnsi="Helvetica"/>
          <w:sz w:val="22"/>
          <w:szCs w:val="22"/>
        </w:rPr>
      </w:pPr>
    </w:p>
    <w:p w14:paraId="528EE598" w14:textId="29A26C57" w:rsidR="00B648B5" w:rsidRPr="00C54304" w:rsidRDefault="00B648B5" w:rsidP="00B648B5">
      <w:pPr>
        <w:pStyle w:val="NormalWeb"/>
        <w:contextualSpacing/>
        <w:rPr>
          <w:rFonts w:ascii="Helvetica" w:hAnsi="Helvetica"/>
          <w:b/>
          <w:sz w:val="22"/>
          <w:szCs w:val="22"/>
        </w:rPr>
      </w:pPr>
      <w:r w:rsidRPr="00C54304">
        <w:rPr>
          <w:rFonts w:ascii="Helvetica" w:hAnsi="Helvetica"/>
          <w:b/>
          <w:sz w:val="22"/>
          <w:szCs w:val="22"/>
        </w:rPr>
        <w:t>Information compiled by William Hook, Mayor, City o</w:t>
      </w:r>
      <w:r w:rsidR="007943C6">
        <w:rPr>
          <w:rFonts w:ascii="Helvetica" w:hAnsi="Helvetica"/>
          <w:b/>
          <w:sz w:val="22"/>
          <w:szCs w:val="22"/>
        </w:rPr>
        <w:t>f</w:t>
      </w:r>
      <w:r w:rsidRPr="00C54304">
        <w:rPr>
          <w:rFonts w:ascii="Helvetica" w:hAnsi="Helvetica"/>
          <w:b/>
          <w:sz w:val="22"/>
          <w:szCs w:val="22"/>
        </w:rPr>
        <w:t xml:space="preserve"> Bel-Nor</w:t>
      </w:r>
      <w:r w:rsidR="00C54304" w:rsidRPr="00C54304">
        <w:rPr>
          <w:rFonts w:ascii="Helvetica" w:hAnsi="Helvetica"/>
          <w:b/>
          <w:sz w:val="22"/>
          <w:szCs w:val="22"/>
        </w:rPr>
        <w:t>, January 18, 2019</w:t>
      </w:r>
    </w:p>
    <w:p w14:paraId="59CAC568" w14:textId="77777777" w:rsidR="00060305" w:rsidRPr="00060305" w:rsidRDefault="00060305" w:rsidP="00CD6218">
      <w:pPr>
        <w:pStyle w:val="NormalWeb"/>
        <w:ind w:left="360"/>
        <w:rPr>
          <w:rFonts w:ascii="Helvetica" w:hAnsi="Helvetica"/>
        </w:rPr>
      </w:pPr>
    </w:p>
    <w:p w14:paraId="511BAED7" w14:textId="77777777" w:rsidR="00DB3C83" w:rsidRDefault="00DB3C83"/>
    <w:sectPr w:rsidR="00DB3C83" w:rsidSect="000E4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MT">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4303"/>
    <w:multiLevelType w:val="hybridMultilevel"/>
    <w:tmpl w:val="D4DC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056CF"/>
    <w:multiLevelType w:val="hybridMultilevel"/>
    <w:tmpl w:val="7E424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3D1"/>
    <w:rsid w:val="00060305"/>
    <w:rsid w:val="000A4A13"/>
    <w:rsid w:val="000A77A3"/>
    <w:rsid w:val="000E4820"/>
    <w:rsid w:val="002B3071"/>
    <w:rsid w:val="004630CE"/>
    <w:rsid w:val="004701FE"/>
    <w:rsid w:val="00560E0A"/>
    <w:rsid w:val="005D7E8A"/>
    <w:rsid w:val="007815F8"/>
    <w:rsid w:val="00785D2F"/>
    <w:rsid w:val="007943C6"/>
    <w:rsid w:val="009F2F62"/>
    <w:rsid w:val="00A743D1"/>
    <w:rsid w:val="00B648B5"/>
    <w:rsid w:val="00C54304"/>
    <w:rsid w:val="00CA354A"/>
    <w:rsid w:val="00CD6218"/>
    <w:rsid w:val="00D61603"/>
    <w:rsid w:val="00DB3C83"/>
    <w:rsid w:val="00DE10E9"/>
    <w:rsid w:val="00F2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0BFA05"/>
  <w14:defaultImageDpi w14:val="32767"/>
  <w15:chartTrackingRefBased/>
  <w15:docId w15:val="{454A51F4-118F-C045-A262-7E53FF6A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43D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B3C83"/>
    <w:rPr>
      <w:color w:val="0563C1" w:themeColor="hyperlink"/>
      <w:u w:val="single"/>
    </w:rPr>
  </w:style>
  <w:style w:type="character" w:styleId="UnresolvedMention">
    <w:name w:val="Unresolved Mention"/>
    <w:basedOn w:val="DefaultParagraphFont"/>
    <w:uiPriority w:val="99"/>
    <w:rsid w:val="00DB3C83"/>
    <w:rPr>
      <w:color w:val="605E5C"/>
      <w:shd w:val="clear" w:color="auto" w:fill="E1DFDD"/>
    </w:rPr>
  </w:style>
  <w:style w:type="paragraph" w:styleId="ListParagraph">
    <w:name w:val="List Paragraph"/>
    <w:basedOn w:val="Normal"/>
    <w:uiPriority w:val="34"/>
    <w:qFormat/>
    <w:rsid w:val="00060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99013">
      <w:bodyDiv w:val="1"/>
      <w:marLeft w:val="0"/>
      <w:marRight w:val="0"/>
      <w:marTop w:val="0"/>
      <w:marBottom w:val="0"/>
      <w:divBdr>
        <w:top w:val="none" w:sz="0" w:space="0" w:color="auto"/>
        <w:left w:val="none" w:sz="0" w:space="0" w:color="auto"/>
        <w:bottom w:val="none" w:sz="0" w:space="0" w:color="auto"/>
        <w:right w:val="none" w:sz="0" w:space="0" w:color="auto"/>
      </w:divBdr>
      <w:divsChild>
        <w:div w:id="1953171633">
          <w:marLeft w:val="0"/>
          <w:marRight w:val="0"/>
          <w:marTop w:val="0"/>
          <w:marBottom w:val="0"/>
          <w:divBdr>
            <w:top w:val="none" w:sz="0" w:space="0" w:color="auto"/>
            <w:left w:val="none" w:sz="0" w:space="0" w:color="auto"/>
            <w:bottom w:val="none" w:sz="0" w:space="0" w:color="auto"/>
            <w:right w:val="none" w:sz="0" w:space="0" w:color="auto"/>
          </w:divBdr>
          <w:divsChild>
            <w:div w:id="922566603">
              <w:marLeft w:val="0"/>
              <w:marRight w:val="0"/>
              <w:marTop w:val="0"/>
              <w:marBottom w:val="0"/>
              <w:divBdr>
                <w:top w:val="none" w:sz="0" w:space="0" w:color="auto"/>
                <w:left w:val="none" w:sz="0" w:space="0" w:color="auto"/>
                <w:bottom w:val="none" w:sz="0" w:space="0" w:color="auto"/>
                <w:right w:val="none" w:sz="0" w:space="0" w:color="auto"/>
              </w:divBdr>
              <w:divsChild>
                <w:div w:id="109058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33426">
      <w:bodyDiv w:val="1"/>
      <w:marLeft w:val="0"/>
      <w:marRight w:val="0"/>
      <w:marTop w:val="0"/>
      <w:marBottom w:val="0"/>
      <w:divBdr>
        <w:top w:val="none" w:sz="0" w:space="0" w:color="auto"/>
        <w:left w:val="none" w:sz="0" w:space="0" w:color="auto"/>
        <w:bottom w:val="none" w:sz="0" w:space="0" w:color="auto"/>
        <w:right w:val="none" w:sz="0" w:space="0" w:color="auto"/>
      </w:divBdr>
      <w:divsChild>
        <w:div w:id="1870996363">
          <w:marLeft w:val="0"/>
          <w:marRight w:val="0"/>
          <w:marTop w:val="0"/>
          <w:marBottom w:val="0"/>
          <w:divBdr>
            <w:top w:val="none" w:sz="0" w:space="0" w:color="auto"/>
            <w:left w:val="none" w:sz="0" w:space="0" w:color="auto"/>
            <w:bottom w:val="none" w:sz="0" w:space="0" w:color="auto"/>
            <w:right w:val="none" w:sz="0" w:space="0" w:color="auto"/>
          </w:divBdr>
          <w:divsChild>
            <w:div w:id="1846288756">
              <w:marLeft w:val="0"/>
              <w:marRight w:val="0"/>
              <w:marTop w:val="0"/>
              <w:marBottom w:val="0"/>
              <w:divBdr>
                <w:top w:val="none" w:sz="0" w:space="0" w:color="auto"/>
                <w:left w:val="none" w:sz="0" w:space="0" w:color="auto"/>
                <w:bottom w:val="none" w:sz="0" w:space="0" w:color="auto"/>
                <w:right w:val="none" w:sz="0" w:space="0" w:color="auto"/>
              </w:divBdr>
              <w:divsChild>
                <w:div w:id="183691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31248">
      <w:bodyDiv w:val="1"/>
      <w:marLeft w:val="0"/>
      <w:marRight w:val="0"/>
      <w:marTop w:val="0"/>
      <w:marBottom w:val="0"/>
      <w:divBdr>
        <w:top w:val="none" w:sz="0" w:space="0" w:color="auto"/>
        <w:left w:val="none" w:sz="0" w:space="0" w:color="auto"/>
        <w:bottom w:val="none" w:sz="0" w:space="0" w:color="auto"/>
        <w:right w:val="none" w:sz="0" w:space="0" w:color="auto"/>
      </w:divBdr>
      <w:divsChild>
        <w:div w:id="1485390952">
          <w:marLeft w:val="0"/>
          <w:marRight w:val="0"/>
          <w:marTop w:val="0"/>
          <w:marBottom w:val="0"/>
          <w:divBdr>
            <w:top w:val="none" w:sz="0" w:space="0" w:color="auto"/>
            <w:left w:val="none" w:sz="0" w:space="0" w:color="auto"/>
            <w:bottom w:val="none" w:sz="0" w:space="0" w:color="auto"/>
            <w:right w:val="none" w:sz="0" w:space="0" w:color="auto"/>
          </w:divBdr>
          <w:divsChild>
            <w:div w:id="472063781">
              <w:marLeft w:val="0"/>
              <w:marRight w:val="0"/>
              <w:marTop w:val="0"/>
              <w:marBottom w:val="0"/>
              <w:divBdr>
                <w:top w:val="none" w:sz="0" w:space="0" w:color="auto"/>
                <w:left w:val="none" w:sz="0" w:space="0" w:color="auto"/>
                <w:bottom w:val="none" w:sz="0" w:space="0" w:color="auto"/>
                <w:right w:val="none" w:sz="0" w:space="0" w:color="auto"/>
              </w:divBdr>
              <w:divsChild>
                <w:div w:id="16196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77835">
      <w:bodyDiv w:val="1"/>
      <w:marLeft w:val="0"/>
      <w:marRight w:val="0"/>
      <w:marTop w:val="0"/>
      <w:marBottom w:val="0"/>
      <w:divBdr>
        <w:top w:val="none" w:sz="0" w:space="0" w:color="auto"/>
        <w:left w:val="none" w:sz="0" w:space="0" w:color="auto"/>
        <w:bottom w:val="none" w:sz="0" w:space="0" w:color="auto"/>
        <w:right w:val="none" w:sz="0" w:space="0" w:color="auto"/>
      </w:divBdr>
      <w:divsChild>
        <w:div w:id="1048382505">
          <w:marLeft w:val="0"/>
          <w:marRight w:val="0"/>
          <w:marTop w:val="0"/>
          <w:marBottom w:val="0"/>
          <w:divBdr>
            <w:top w:val="none" w:sz="0" w:space="0" w:color="auto"/>
            <w:left w:val="none" w:sz="0" w:space="0" w:color="auto"/>
            <w:bottom w:val="none" w:sz="0" w:space="0" w:color="auto"/>
            <w:right w:val="none" w:sz="0" w:space="0" w:color="auto"/>
          </w:divBdr>
          <w:divsChild>
            <w:div w:id="689111805">
              <w:marLeft w:val="0"/>
              <w:marRight w:val="0"/>
              <w:marTop w:val="0"/>
              <w:marBottom w:val="0"/>
              <w:divBdr>
                <w:top w:val="none" w:sz="0" w:space="0" w:color="auto"/>
                <w:left w:val="none" w:sz="0" w:space="0" w:color="auto"/>
                <w:bottom w:val="none" w:sz="0" w:space="0" w:color="auto"/>
                <w:right w:val="none" w:sz="0" w:space="0" w:color="auto"/>
              </w:divBdr>
              <w:divsChild>
                <w:div w:id="9812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venue.stlouisco.com/ias/" TargetMode="External"/><Relationship Id="rId5" Type="http://schemas.openxmlformats.org/officeDocument/2006/relationships/hyperlink" Target="https://dnr.mo.gov/shpo/survey/SLAS042-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484</Words>
  <Characters>2472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HOOK</dc:creator>
  <cp:keywords/>
  <dc:description/>
  <cp:lastModifiedBy>WILLIAM HOOK</cp:lastModifiedBy>
  <cp:revision>4</cp:revision>
  <cp:lastPrinted>2019-01-22T14:35:00Z</cp:lastPrinted>
  <dcterms:created xsi:type="dcterms:W3CDTF">2019-01-20T15:50:00Z</dcterms:created>
  <dcterms:modified xsi:type="dcterms:W3CDTF">2019-01-22T14:37:00Z</dcterms:modified>
</cp:coreProperties>
</file>